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700" w:rsidRDefault="00807700" w:rsidP="0080770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Тематика контрольных работ</w:t>
      </w:r>
      <w:r w:rsidRPr="00821CD7">
        <w:rPr>
          <w:rFonts w:ascii="Times New Roman" w:hAnsi="Times New Roman"/>
          <w:b/>
          <w:sz w:val="28"/>
          <w:szCs w:val="28"/>
        </w:rPr>
        <w:t xml:space="preserve"> по дисциплине </w:t>
      </w:r>
    </w:p>
    <w:p w:rsidR="00807700" w:rsidRDefault="00807700" w:rsidP="0080770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53343">
        <w:rPr>
          <w:rFonts w:ascii="Times New Roman" w:hAnsi="Times New Roman"/>
          <w:b/>
          <w:sz w:val="28"/>
          <w:szCs w:val="28"/>
        </w:rPr>
        <w:t>«</w:t>
      </w:r>
      <w:r w:rsidR="001C7ABF" w:rsidRPr="001C7ABF">
        <w:rPr>
          <w:rFonts w:ascii="Times New Roman" w:hAnsi="Times New Roman"/>
          <w:b/>
          <w:sz w:val="28"/>
          <w:szCs w:val="28"/>
        </w:rPr>
        <w:t>Бизнес-планирование в гостиничной деятельности</w:t>
      </w:r>
      <w:r w:rsidRPr="00953343">
        <w:rPr>
          <w:rFonts w:ascii="Times New Roman" w:hAnsi="Times New Roman"/>
          <w:b/>
          <w:sz w:val="28"/>
          <w:szCs w:val="28"/>
        </w:rPr>
        <w:t xml:space="preserve">» </w:t>
      </w:r>
    </w:p>
    <w:p w:rsidR="00807700" w:rsidRDefault="00807700" w:rsidP="00807700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953343">
        <w:rPr>
          <w:rFonts w:ascii="Times New Roman" w:hAnsi="Times New Roman"/>
          <w:b/>
          <w:sz w:val="28"/>
          <w:szCs w:val="28"/>
        </w:rPr>
        <w:t xml:space="preserve">для </w:t>
      </w:r>
      <w:proofErr w:type="gramStart"/>
      <w:r w:rsidR="001C7ABF">
        <w:rPr>
          <w:rFonts w:ascii="Times New Roman" w:hAnsi="Times New Roman"/>
          <w:b/>
          <w:sz w:val="28"/>
          <w:szCs w:val="28"/>
        </w:rPr>
        <w:t>обучающих</w:t>
      </w:r>
      <w:proofErr w:type="gramEnd"/>
      <w:r w:rsidR="001C7ABF">
        <w:rPr>
          <w:rFonts w:ascii="Times New Roman" w:hAnsi="Times New Roman"/>
          <w:b/>
          <w:sz w:val="28"/>
          <w:szCs w:val="28"/>
        </w:rPr>
        <w:t xml:space="preserve"> по </w:t>
      </w:r>
      <w:r w:rsidRPr="00953343">
        <w:rPr>
          <w:rFonts w:ascii="Times New Roman" w:hAnsi="Times New Roman"/>
          <w:b/>
          <w:sz w:val="28"/>
          <w:szCs w:val="28"/>
        </w:rPr>
        <w:t xml:space="preserve"> направления </w:t>
      </w:r>
      <w:r>
        <w:rPr>
          <w:rFonts w:ascii="Times New Roman" w:hAnsi="Times New Roman"/>
          <w:b/>
          <w:sz w:val="28"/>
          <w:szCs w:val="28"/>
        </w:rPr>
        <w:t>43.03.03</w:t>
      </w:r>
      <w:r w:rsidRPr="00A60FBD">
        <w:rPr>
          <w:rFonts w:ascii="Times New Roman" w:hAnsi="Times New Roman"/>
          <w:b/>
          <w:sz w:val="28"/>
          <w:szCs w:val="28"/>
        </w:rPr>
        <w:t xml:space="preserve"> Гостиничное дело</w:t>
      </w:r>
    </w:p>
    <w:p w:rsidR="00807700" w:rsidRPr="00821CD7" w:rsidRDefault="00807700" w:rsidP="008077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7700" w:rsidRPr="0031302A" w:rsidRDefault="00807700" w:rsidP="00807700">
      <w:pPr>
        <w:pStyle w:val="a4"/>
        <w:rPr>
          <w:rFonts w:ascii="Times New Roman" w:hAnsi="Times New Roman"/>
          <w:sz w:val="28"/>
          <w:lang w:val="ru-RU"/>
        </w:rPr>
      </w:pPr>
      <w:r w:rsidRPr="0031302A">
        <w:rPr>
          <w:rFonts w:ascii="Times New Roman" w:hAnsi="Times New Roman"/>
          <w:sz w:val="28"/>
          <w:lang w:val="ru-RU"/>
        </w:rPr>
        <w:t>По дисциплине «</w:t>
      </w:r>
      <w:r w:rsidR="001C7ABF" w:rsidRPr="001C7ABF">
        <w:rPr>
          <w:rFonts w:ascii="Times New Roman" w:hAnsi="Times New Roman"/>
          <w:sz w:val="28"/>
          <w:lang w:val="ru-RU"/>
        </w:rPr>
        <w:t>Бизнес-планирование в гостиничной деятельности</w:t>
      </w:r>
      <w:r w:rsidRPr="0031302A">
        <w:rPr>
          <w:rFonts w:ascii="Times New Roman" w:hAnsi="Times New Roman"/>
          <w:sz w:val="28"/>
          <w:lang w:val="ru-RU"/>
        </w:rPr>
        <w:t xml:space="preserve">» </w:t>
      </w:r>
      <w:proofErr w:type="gramStart"/>
      <w:r w:rsidRPr="0031302A">
        <w:rPr>
          <w:rFonts w:ascii="Times New Roman" w:hAnsi="Times New Roman"/>
          <w:sz w:val="28"/>
          <w:lang w:val="ru-RU"/>
        </w:rPr>
        <w:t>в</w:t>
      </w:r>
      <w:proofErr w:type="gramEnd"/>
      <w:r w:rsidRPr="0031302A">
        <w:rPr>
          <w:rFonts w:ascii="Times New Roman" w:hAnsi="Times New Roman"/>
          <w:sz w:val="28"/>
          <w:lang w:val="ru-RU"/>
        </w:rPr>
        <w:t xml:space="preserve"> </w:t>
      </w:r>
      <w:proofErr w:type="gramStart"/>
      <w:r w:rsidRPr="0031302A">
        <w:rPr>
          <w:rFonts w:ascii="Times New Roman" w:hAnsi="Times New Roman"/>
          <w:sz w:val="28"/>
          <w:lang w:val="ru-RU"/>
        </w:rPr>
        <w:t>учебным</w:t>
      </w:r>
      <w:proofErr w:type="gramEnd"/>
      <w:r w:rsidRPr="0031302A">
        <w:rPr>
          <w:rFonts w:ascii="Times New Roman" w:hAnsi="Times New Roman"/>
          <w:sz w:val="28"/>
          <w:lang w:val="ru-RU"/>
        </w:rPr>
        <w:t xml:space="preserve"> планом </w:t>
      </w:r>
      <w:r>
        <w:rPr>
          <w:rFonts w:ascii="Times New Roman" w:hAnsi="Times New Roman"/>
          <w:sz w:val="28"/>
          <w:lang w:val="ru-RU"/>
        </w:rPr>
        <w:t xml:space="preserve">подготовки бакалавров </w:t>
      </w:r>
      <w:r w:rsidRPr="0031302A">
        <w:rPr>
          <w:rFonts w:ascii="Times New Roman" w:hAnsi="Times New Roman"/>
          <w:sz w:val="28"/>
          <w:lang w:val="ru-RU"/>
        </w:rPr>
        <w:t>предусмотрены следующие формы аттестации:</w:t>
      </w:r>
    </w:p>
    <w:p w:rsidR="00807700" w:rsidRPr="0031302A" w:rsidRDefault="00807700" w:rsidP="00807700">
      <w:pPr>
        <w:pStyle w:val="a4"/>
        <w:numPr>
          <w:ilvl w:val="0"/>
          <w:numId w:val="2"/>
        </w:numPr>
        <w:rPr>
          <w:rFonts w:ascii="Times New Roman" w:hAnsi="Times New Roman"/>
          <w:sz w:val="28"/>
          <w:lang w:val="ru-RU"/>
        </w:rPr>
      </w:pPr>
      <w:r w:rsidRPr="0031302A">
        <w:rPr>
          <w:rFonts w:ascii="Times New Roman" w:hAnsi="Times New Roman"/>
          <w:sz w:val="28"/>
          <w:lang w:val="ru-RU"/>
        </w:rPr>
        <w:t>контрольная работа,</w:t>
      </w:r>
    </w:p>
    <w:p w:rsidR="00807700" w:rsidRPr="0031302A" w:rsidRDefault="00807700" w:rsidP="00807700">
      <w:pPr>
        <w:pStyle w:val="a4"/>
        <w:numPr>
          <w:ilvl w:val="0"/>
          <w:numId w:val="2"/>
        </w:numPr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экзамен</w:t>
      </w:r>
      <w:r w:rsidRPr="0031302A">
        <w:rPr>
          <w:rFonts w:ascii="Times New Roman" w:hAnsi="Times New Roman"/>
          <w:sz w:val="28"/>
          <w:lang w:val="ru-RU"/>
        </w:rPr>
        <w:t>.</w:t>
      </w:r>
    </w:p>
    <w:p w:rsidR="00807700" w:rsidRPr="0031302A" w:rsidRDefault="00807700" w:rsidP="00807700">
      <w:pPr>
        <w:pStyle w:val="a4"/>
        <w:rPr>
          <w:rFonts w:ascii="Times New Roman" w:hAnsi="Times New Roman"/>
          <w:sz w:val="28"/>
          <w:lang w:val="ru-RU"/>
        </w:rPr>
      </w:pPr>
      <w:r w:rsidRPr="0031302A">
        <w:rPr>
          <w:rFonts w:ascii="Times New Roman" w:hAnsi="Times New Roman"/>
          <w:sz w:val="28"/>
          <w:lang w:val="ru-RU"/>
        </w:rPr>
        <w:t xml:space="preserve">Наличие выполненной контрольной работы является обязательным условием допуска студента к </w:t>
      </w:r>
      <w:r>
        <w:rPr>
          <w:rFonts w:ascii="Times New Roman" w:hAnsi="Times New Roman"/>
          <w:sz w:val="28"/>
          <w:lang w:val="ru-RU"/>
        </w:rPr>
        <w:t>экзамену</w:t>
      </w:r>
      <w:r w:rsidRPr="0031302A">
        <w:rPr>
          <w:rFonts w:ascii="Times New Roman" w:hAnsi="Times New Roman"/>
          <w:sz w:val="28"/>
          <w:lang w:val="ru-RU"/>
        </w:rPr>
        <w:t>.</w:t>
      </w:r>
    </w:p>
    <w:p w:rsidR="00807700" w:rsidRPr="0031302A" w:rsidRDefault="00807700" w:rsidP="00807700">
      <w:pPr>
        <w:pStyle w:val="a4"/>
        <w:rPr>
          <w:rFonts w:ascii="Times New Roman" w:hAnsi="Times New Roman"/>
          <w:sz w:val="28"/>
          <w:lang w:val="ru-RU"/>
        </w:rPr>
      </w:pPr>
      <w:r w:rsidRPr="0031302A">
        <w:rPr>
          <w:rFonts w:ascii="Times New Roman" w:hAnsi="Times New Roman"/>
          <w:sz w:val="28"/>
          <w:lang w:val="ru-RU"/>
        </w:rPr>
        <w:t>Выбор варианта контрольного задания производится по последней цифре шифра (номера) зачетной книжки. Если последняя цифра шифра – «0», то необходимо выбрать вариант №10.</w:t>
      </w:r>
    </w:p>
    <w:p w:rsidR="00807700" w:rsidRPr="00807700" w:rsidRDefault="00807700" w:rsidP="00807700">
      <w:pPr>
        <w:pStyle w:val="a4"/>
        <w:rPr>
          <w:rFonts w:ascii="Times New Roman" w:hAnsi="Times New Roman"/>
          <w:sz w:val="28"/>
          <w:lang w:val="ru-RU"/>
        </w:rPr>
      </w:pPr>
      <w:r w:rsidRPr="0031302A">
        <w:rPr>
          <w:rFonts w:ascii="Times New Roman" w:hAnsi="Times New Roman"/>
          <w:sz w:val="28"/>
          <w:lang w:val="ru-RU"/>
        </w:rPr>
        <w:t>Работа должна содержать развернутые ответы на поставленные в задании вопросы.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31302A">
        <w:rPr>
          <w:rFonts w:ascii="Times New Roman" w:hAnsi="Times New Roman"/>
          <w:sz w:val="28"/>
          <w:lang w:val="ru-RU"/>
        </w:rPr>
        <w:t>На титульном листе обязательно указывается наименование дисциплины, фамилия и инициалы автора, шифр его зачетной книжки и номер выбранного варианта задания. Объем текста контрольной работы – не более 1</w:t>
      </w:r>
      <w:r>
        <w:rPr>
          <w:rFonts w:ascii="Times New Roman" w:hAnsi="Times New Roman"/>
          <w:sz w:val="28"/>
          <w:lang w:val="ru-RU"/>
        </w:rPr>
        <w:t>5</w:t>
      </w:r>
      <w:r w:rsidRPr="0031302A">
        <w:rPr>
          <w:rFonts w:ascii="Times New Roman" w:hAnsi="Times New Roman"/>
          <w:sz w:val="28"/>
          <w:lang w:val="ru-RU"/>
        </w:rPr>
        <w:t xml:space="preserve"> страниц </w:t>
      </w:r>
      <w:r>
        <w:rPr>
          <w:rFonts w:ascii="Times New Roman" w:hAnsi="Times New Roman"/>
          <w:sz w:val="28"/>
          <w:lang w:val="ru-RU"/>
        </w:rPr>
        <w:t>печатного</w:t>
      </w:r>
      <w:r w:rsidRPr="0031302A">
        <w:rPr>
          <w:rFonts w:ascii="Times New Roman" w:hAnsi="Times New Roman"/>
          <w:sz w:val="28"/>
          <w:lang w:val="ru-RU"/>
        </w:rPr>
        <w:t xml:space="preserve"> текста. </w:t>
      </w:r>
      <w:r w:rsidRPr="00807700">
        <w:rPr>
          <w:rFonts w:ascii="Times New Roman" w:hAnsi="Times New Roman"/>
          <w:sz w:val="28"/>
          <w:lang w:val="ru-RU"/>
        </w:rPr>
        <w:t>Перед сдачей на проверку контрольная работа должна быть заверена в деканате факультета «</w:t>
      </w:r>
      <w:r w:rsidR="00A46517">
        <w:rPr>
          <w:rFonts w:ascii="Times New Roman" w:hAnsi="Times New Roman"/>
          <w:sz w:val="28"/>
          <w:lang w:val="ru-RU"/>
        </w:rPr>
        <w:t>С</w:t>
      </w:r>
      <w:r w:rsidRPr="00807700">
        <w:rPr>
          <w:rFonts w:ascii="Times New Roman" w:hAnsi="Times New Roman"/>
          <w:sz w:val="28"/>
          <w:lang w:val="ru-RU"/>
        </w:rPr>
        <w:t>ервис и туризм».</w:t>
      </w:r>
    </w:p>
    <w:p w:rsidR="00AE127F" w:rsidRDefault="00AE127F" w:rsidP="00AE127F">
      <w:pPr>
        <w:tabs>
          <w:tab w:val="left" w:pos="426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1C7ABF" w:rsidRDefault="001C7ABF" w:rsidP="001C7A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  <w:r w:rsidRPr="001C7ABF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Примерные темы </w:t>
      </w:r>
      <w:r w:rsidRPr="001C7ABF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контрольных </w:t>
      </w:r>
      <w:r w:rsidRPr="001C7ABF">
        <w:rPr>
          <w:rFonts w:ascii="Times New Roman" w:hAnsi="Times New Roman"/>
          <w:b/>
          <w:sz w:val="28"/>
          <w:szCs w:val="28"/>
          <w:u w:val="single"/>
          <w:lang w:eastAsia="ru-RU"/>
        </w:rPr>
        <w:t xml:space="preserve"> работ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eastAsia="ru-RU"/>
        </w:rPr>
      </w:pP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1. Разработка бизнес-плана турфирмы с целью повышения конкурентоспособности.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2. Разработка бизнес-плана фирмы с целью расширения сферы деятельности.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3.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Разработка бизнес-плана инвестиционного направления (например, для</w:t>
      </w:r>
      <w:proofErr w:type="gramEnd"/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создания SPA-отеля).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4. Разработка бизнес-плана турфирмы с целью увеличения объема продаж.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5. Разработка бизнес-плана с целью открытия (строительства) гостиничного предприятия.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6. Бизнес-план как инструмент стратегического планирования в организации сферы сервиса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7. Понятие, сущность и классификация рисков в процессе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8. Источники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бизнес-идей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 xml:space="preserve"> в организациях сферы сервиса.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9. Этапы разработки бизнес-плана: специфика сферы сервиса.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10. Программное обеспечение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11. План производства: специфика разработки для организации сферы сервиса.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12. Маркетинговые исследования в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бизнес-планировании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lastRenderedPageBreak/>
        <w:t>13. Разработка системы управления качеством услуг на предприятии.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14. Разработка предложений по созданию системы мотивации персонала.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15. Кодекс поведения бизнесмена в процессе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 xml:space="preserve"> и реализации бизнес-плана.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16. Международные принципы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17. Страхование рисков в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бизнес-планировании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18. Конфликты и компромиссы в деловом планировании.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19. Планирование рекламной деятельности.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20. SWOT-анализ деятельности предприятия.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21. Типичные ошибки в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бизнес-планировании</w:t>
      </w:r>
      <w:proofErr w:type="gramEnd"/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22. Эффективность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инвестиционных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 xml:space="preserve"> бизнес-проектов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23. Особенности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бизнес-планирования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 xml:space="preserve"> в России и за рубежом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24. Жизненный цикл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бизнес-проекта</w:t>
      </w:r>
      <w:proofErr w:type="gramEnd"/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25. Бизнес-диагностика и реинжиниринг бизнес-процессов.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26. Правовая и информационная поддержка бизнеса.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27. Финансовый план и финансовая стратегия развития бизнеса.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28. Бизнес-план салона красоты.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29. Оценка инвестиционных проектов с использованием системы </w:t>
      </w:r>
      <w:proofErr w:type="spellStart"/>
      <w:r w:rsidRPr="001C7ABF">
        <w:rPr>
          <w:rFonts w:ascii="Times New Roman" w:hAnsi="Times New Roman"/>
          <w:sz w:val="28"/>
          <w:szCs w:val="28"/>
          <w:lang w:eastAsia="ru-RU"/>
        </w:rPr>
        <w:t>Project</w:t>
      </w:r>
      <w:proofErr w:type="spellEnd"/>
      <w:r w:rsidRPr="001C7AB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1C7ABF">
        <w:rPr>
          <w:rFonts w:ascii="Times New Roman" w:hAnsi="Times New Roman"/>
          <w:sz w:val="28"/>
          <w:szCs w:val="28"/>
          <w:lang w:eastAsia="ru-RU"/>
        </w:rPr>
        <w:t>Expert</w:t>
      </w:r>
      <w:proofErr w:type="spell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30. Проблемы поиска деловой информации в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бизнес-планировании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31. Изучение потребностей потенциальных покупателей и перспективы их изменения.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32. Методика проведения презентации бизнес-плана для различных видов деятельности.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33. Характеристика патентной защищенности предлагаемых товаров (услуг) или технологий их производства.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 xml:space="preserve">34. Проблемы поиска деловой информации в </w:t>
      </w:r>
      <w:proofErr w:type="gramStart"/>
      <w:r w:rsidRPr="001C7ABF">
        <w:rPr>
          <w:rFonts w:ascii="Times New Roman" w:hAnsi="Times New Roman"/>
          <w:sz w:val="28"/>
          <w:szCs w:val="28"/>
          <w:lang w:eastAsia="ru-RU"/>
        </w:rPr>
        <w:t>бизнес-планировании</w:t>
      </w:r>
      <w:proofErr w:type="gramEnd"/>
      <w:r w:rsidRPr="001C7ABF">
        <w:rPr>
          <w:rFonts w:ascii="Times New Roman" w:hAnsi="Times New Roman"/>
          <w:sz w:val="28"/>
          <w:szCs w:val="28"/>
          <w:lang w:eastAsia="ru-RU"/>
        </w:rPr>
        <w:t>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35. Конкуренты фирмы как объект исследования бизнес - среды.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36. Оценка конкурентоспособности продукции организации, конкуренция в сфере бизнеса.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37. Бизнес-план предприятия общественного питания.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38. Бизнес-план предприятия по оказанию услуг (на конкретном примере).</w:t>
      </w:r>
    </w:p>
    <w:p w:rsidR="001C7ABF" w:rsidRP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39. Бизнес-план, показатели определяющие критерии его эффективности.</w:t>
      </w: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1C7ABF">
        <w:rPr>
          <w:rFonts w:ascii="Times New Roman" w:hAnsi="Times New Roman"/>
          <w:sz w:val="28"/>
          <w:szCs w:val="28"/>
          <w:lang w:eastAsia="ru-RU"/>
        </w:rPr>
        <w:t>40. Финансовый план в составе бизнес-плана.</w:t>
      </w: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1C7ABF" w:rsidRDefault="001C7ABF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E06DE" w:rsidRDefault="006E06DE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6E06DE" w:rsidRPr="001C7ABF" w:rsidRDefault="006E06DE" w:rsidP="001C7ABF">
      <w:pPr>
        <w:tabs>
          <w:tab w:val="left" w:pos="426"/>
        </w:tabs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C7ABF" w:rsidRDefault="001C7ABF" w:rsidP="00AE127F">
      <w:pPr>
        <w:tabs>
          <w:tab w:val="left" w:pos="426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1038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700"/>
        <w:gridCol w:w="1915"/>
        <w:gridCol w:w="3974"/>
        <w:gridCol w:w="2304"/>
        <w:gridCol w:w="809"/>
        <w:gridCol w:w="572"/>
      </w:tblGrid>
      <w:tr w:rsidR="00AE127F" w:rsidRPr="00AE127F" w:rsidTr="001C7ABF">
        <w:trPr>
          <w:gridAfter w:val="1"/>
          <w:wAfter w:w="572" w:type="dxa"/>
          <w:trHeight w:val="290"/>
        </w:trPr>
        <w:tc>
          <w:tcPr>
            <w:tcW w:w="9810" w:type="dxa"/>
            <w:gridSpan w:val="6"/>
          </w:tcPr>
          <w:p w:rsidR="00AE127F" w:rsidRPr="00AE127F" w:rsidRDefault="00AE127F" w:rsidP="006E06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E12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6.1 Основная литература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/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Орлова, П.И.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 (2-е издание): учебник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Москва: Дашков и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К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, Ай Пи Эр Медиа, 2018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Мазилкина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Е.И.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Саратов: Вузовское образование, 2017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91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/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Шпаргалка по 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бизнес-планированию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Новосибирск: Сибирское университетское издательство, </w:t>
            </w: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Норматика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91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Шкурко, В.Е., </w:t>
            </w: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Иикитина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, И.Ю.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 в предпринимательской деятельности: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Екатеринбург: Уральский федеральный университет, ЭБС АСВ, 2016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91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.5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Смирнова, Е.В., Воронина, В.М.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Анализ эффективности и рисков финансово- хозяйственной деятельности: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Оренбург: Оренбургский государственный университет, ЭБС АСВ, 2017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27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27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/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478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Ронда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Абрамс</w:t>
            </w:r>
            <w:proofErr w:type="spellEnd"/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 на 100%: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Москва: Альпина </w:t>
            </w:r>
            <w:proofErr w:type="spell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Паблишер</w:t>
            </w:r>
            <w:proofErr w:type="spell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1C7ABF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Стребкова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Л.Н., </w:t>
            </w: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Штейнгольц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, Б.И.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 в социально-культурном сервисе и туризме: учебно-методическое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1C7ABF" w:rsidRPr="009E7AC2" w:rsidRDefault="001C7ABF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Новосибирск: Новосибирский государственный технический университет, 2011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1C7ABF" w:rsidRDefault="001C7ABF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Ермакова, Ж.А.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Бизнес-планирование: учебно-методическое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Оренбург: Оренбургский государственный университет, ЭБС АСВ, 2014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Баркалов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, С.А., </w:t>
            </w: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Бекирова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, О.Н.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Воронеж: Воронежский государственный архитектурн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о-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строительный университет, ЭБС АСВ, 2015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.5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Горбунов, В.Л.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Бизнес-планирование: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Москва: Интерне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т-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Университет Информационных Технологий (ИНТУИТ), 2016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.6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Глазкова, И.Ю., </w:t>
            </w:r>
            <w:proofErr w:type="spell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Ловянников</w:t>
            </w:r>
            <w:proofErr w:type="spell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, Д.Г.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Информационные технологии в бизне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с-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планировании: практикум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Ставрополь: Север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о-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Кавказский федеральный университет, 2017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/>
                <w:color w:val="000000"/>
                <w:sz w:val="19"/>
                <w:szCs w:val="19"/>
              </w:rPr>
              <w:t>.7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Капустина, Е.И., Григорьева, О.П.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Оценка рисков в проектном менеджменте: учебное пособие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Ставрополь: Ставропольский государственный аграрный университет, 2017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6E0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587"/>
        </w:trPr>
        <w:tc>
          <w:tcPr>
            <w:tcW w:w="102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  <w:r>
              <w:rPr>
                <w:rFonts w:ascii="Times New Roman" w:hAnsi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6E06DE" w:rsidTr="006E06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426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9"/>
                <w:szCs w:val="19"/>
              </w:rPr>
            </w:pP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lastRenderedPageBreak/>
              <w:t>Л3.1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/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Методические рекомендации для самостоятельной работы студентов по дисциплине «Методы научных исследований» для обучающихся по направлению подготовки 43.03.01 Сервис, профиль Социально- культурный сервис (квалификация бакалавр)</w:t>
            </w:r>
            <w:proofErr w:type="gramEnd"/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E06DE" w:rsidTr="001C7A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gridBefore w:val="1"/>
          <w:wBefore w:w="108" w:type="dxa"/>
          <w:trHeight w:hRule="exact" w:val="1137"/>
        </w:trPr>
        <w:tc>
          <w:tcPr>
            <w:tcW w:w="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Default="006E06DE" w:rsidP="00FA3B00"/>
        </w:tc>
        <w:tc>
          <w:tcPr>
            <w:tcW w:w="3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.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у</w:t>
            </w:r>
            <w:proofErr w:type="gramEnd"/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казания</w:t>
            </w:r>
          </w:p>
        </w:tc>
        <w:tc>
          <w:tcPr>
            <w:tcW w:w="23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E06DE" w:rsidRPr="009E7AC2" w:rsidRDefault="006E06DE" w:rsidP="00FA3B00">
            <w:pPr>
              <w:spacing w:after="0" w:line="240" w:lineRule="auto"/>
              <w:rPr>
                <w:sz w:val="19"/>
                <w:szCs w:val="19"/>
              </w:rPr>
            </w:pPr>
            <w:r w:rsidRPr="009E7AC2">
              <w:rPr>
                <w:rFonts w:ascii="Times New Roman" w:hAnsi="Times New Roman"/>
                <w:color w:val="000000"/>
                <w:sz w:val="19"/>
                <w:szCs w:val="19"/>
              </w:rPr>
              <w:t>Ростов н/Д.: ИЦ ДГТУ, 2018</w:t>
            </w:r>
          </w:p>
        </w:tc>
        <w:tc>
          <w:tcPr>
            <w:tcW w:w="13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E06DE" w:rsidRDefault="006E06DE" w:rsidP="00FA3B00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1C7ABF" w:rsidRDefault="001C7ABF" w:rsidP="001C7ABF">
      <w:pPr>
        <w:rPr>
          <w:sz w:val="0"/>
          <w:szCs w:val="0"/>
        </w:rPr>
      </w:pPr>
    </w:p>
    <w:sectPr w:rsidR="001C7ABF" w:rsidSect="004650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6B0B23"/>
    <w:multiLevelType w:val="hybridMultilevel"/>
    <w:tmpl w:val="DCB80A9C"/>
    <w:lvl w:ilvl="0" w:tplc="96E679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2BF1E72"/>
    <w:multiLevelType w:val="multilevel"/>
    <w:tmpl w:val="CE0A14F4"/>
    <w:lvl w:ilvl="0">
      <w:start w:val="1"/>
      <w:numFmt w:val="decimal"/>
      <w:lvlText w:val="Вариант %1."/>
      <w:lvlJc w:val="left"/>
      <w:pPr>
        <w:ind w:left="3835" w:hanging="432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"/>
      <w:lvlJc w:val="left"/>
      <w:pPr>
        <w:ind w:left="3979" w:hanging="576"/>
      </w:pPr>
      <w:rPr>
        <w:sz w:val="28"/>
        <w:szCs w:val="28"/>
      </w:rPr>
    </w:lvl>
    <w:lvl w:ilvl="2">
      <w:start w:val="1"/>
      <w:numFmt w:val="decimal"/>
      <w:lvlText w:val="%1.%2.%3"/>
      <w:lvlJc w:val="left"/>
      <w:pPr>
        <w:ind w:left="4123" w:hanging="720"/>
      </w:pPr>
    </w:lvl>
    <w:lvl w:ilvl="3">
      <w:start w:val="1"/>
      <w:numFmt w:val="decimal"/>
      <w:lvlText w:val="%1.%2.%3.%4"/>
      <w:lvlJc w:val="left"/>
      <w:pPr>
        <w:ind w:left="4267" w:hanging="864"/>
      </w:pPr>
    </w:lvl>
    <w:lvl w:ilvl="4">
      <w:start w:val="1"/>
      <w:numFmt w:val="decimal"/>
      <w:lvlText w:val="%1.%2.%3.%4.%5"/>
      <w:lvlJc w:val="left"/>
      <w:pPr>
        <w:ind w:left="4411" w:hanging="1008"/>
      </w:pPr>
    </w:lvl>
    <w:lvl w:ilvl="5">
      <w:start w:val="1"/>
      <w:numFmt w:val="decimal"/>
      <w:lvlText w:val="%1.%2.%3.%4.%5.%6"/>
      <w:lvlJc w:val="left"/>
      <w:pPr>
        <w:ind w:left="4555" w:hanging="1152"/>
      </w:pPr>
    </w:lvl>
    <w:lvl w:ilvl="6">
      <w:start w:val="1"/>
      <w:numFmt w:val="decimal"/>
      <w:lvlText w:val="%1.%2.%3.%4.%5.%6.%7"/>
      <w:lvlJc w:val="left"/>
      <w:pPr>
        <w:ind w:left="4699" w:hanging="1296"/>
      </w:pPr>
    </w:lvl>
    <w:lvl w:ilvl="7">
      <w:start w:val="1"/>
      <w:numFmt w:val="decimal"/>
      <w:lvlText w:val="%1.%2.%3.%4.%5.%6.%7.%8"/>
      <w:lvlJc w:val="left"/>
      <w:pPr>
        <w:ind w:left="4843" w:hanging="1440"/>
      </w:pPr>
    </w:lvl>
    <w:lvl w:ilvl="8">
      <w:start w:val="1"/>
      <w:numFmt w:val="decimal"/>
      <w:lvlText w:val="%1.%2.%3.%4.%5.%6.%7.%8.%9"/>
      <w:lvlJc w:val="left"/>
      <w:pPr>
        <w:ind w:left="4987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519"/>
    <w:rsid w:val="00027AA4"/>
    <w:rsid w:val="001449B5"/>
    <w:rsid w:val="001C7ABF"/>
    <w:rsid w:val="002214FA"/>
    <w:rsid w:val="003D260D"/>
    <w:rsid w:val="004650BF"/>
    <w:rsid w:val="00571BAB"/>
    <w:rsid w:val="005F5CBD"/>
    <w:rsid w:val="005F7EE6"/>
    <w:rsid w:val="006E06DE"/>
    <w:rsid w:val="006E66EA"/>
    <w:rsid w:val="00807700"/>
    <w:rsid w:val="008569EB"/>
    <w:rsid w:val="0094425A"/>
    <w:rsid w:val="00946487"/>
    <w:rsid w:val="00980087"/>
    <w:rsid w:val="00982813"/>
    <w:rsid w:val="009971F7"/>
    <w:rsid w:val="009C4982"/>
    <w:rsid w:val="00A10EC6"/>
    <w:rsid w:val="00A20A6A"/>
    <w:rsid w:val="00A46517"/>
    <w:rsid w:val="00AB46DB"/>
    <w:rsid w:val="00AD315C"/>
    <w:rsid w:val="00AE127F"/>
    <w:rsid w:val="00B75CF1"/>
    <w:rsid w:val="00B84688"/>
    <w:rsid w:val="00B862B4"/>
    <w:rsid w:val="00BD7ADC"/>
    <w:rsid w:val="00C123D8"/>
    <w:rsid w:val="00C4202D"/>
    <w:rsid w:val="00D72519"/>
    <w:rsid w:val="00DD2D76"/>
    <w:rsid w:val="00DD5746"/>
    <w:rsid w:val="00E26E2F"/>
    <w:rsid w:val="00EC4FB1"/>
    <w:rsid w:val="00F7400D"/>
    <w:rsid w:val="00FC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19"/>
    <w:pPr>
      <w:spacing w:after="200" w:line="276" w:lineRule="auto"/>
      <w:ind w:righ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C4982"/>
    <w:pPr>
      <w:keepNext/>
      <w:keepLines/>
      <w:pageBreakBefore/>
      <w:spacing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B46DB"/>
    <w:pPr>
      <w:keepNext/>
      <w:keepLines/>
      <w:spacing w:before="200"/>
      <w:ind w:right="-1"/>
      <w:jc w:val="both"/>
      <w:outlineLvl w:val="1"/>
    </w:pPr>
    <w:rPr>
      <w:rFonts w:eastAsiaTheme="majorEastAsia"/>
      <w:b/>
      <w:bCs/>
      <w:color w:val="4F81BD" w:themeColor="accen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46DB"/>
    <w:rPr>
      <w:rFonts w:ascii="Times New Roman" w:eastAsiaTheme="majorEastAsia" w:hAnsi="Times New Roman" w:cs="Times New Roman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4982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7251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D2D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ЦДО_текст"/>
    <w:basedOn w:val="a"/>
    <w:rsid w:val="00807700"/>
    <w:pPr>
      <w:spacing w:after="0" w:line="240" w:lineRule="auto"/>
      <w:ind w:firstLine="567"/>
      <w:jc w:val="both"/>
    </w:pPr>
    <w:rPr>
      <w:rFonts w:ascii="Tahoma" w:eastAsia="Times New Roman" w:hAnsi="Tahoma"/>
      <w:sz w:val="20"/>
      <w:szCs w:val="28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9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519"/>
    <w:pPr>
      <w:spacing w:after="200" w:line="276" w:lineRule="auto"/>
      <w:ind w:right="0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C4982"/>
    <w:pPr>
      <w:keepNext/>
      <w:keepLines/>
      <w:pageBreakBefore/>
      <w:spacing w:after="1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AB46DB"/>
    <w:pPr>
      <w:keepNext/>
      <w:keepLines/>
      <w:spacing w:before="200"/>
      <w:ind w:right="-1"/>
      <w:jc w:val="both"/>
      <w:outlineLvl w:val="1"/>
    </w:pPr>
    <w:rPr>
      <w:rFonts w:eastAsiaTheme="majorEastAsia"/>
      <w:b/>
      <w:bCs/>
      <w:color w:val="4F81BD" w:themeColor="accent1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D2D7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B46DB"/>
    <w:rPr>
      <w:rFonts w:ascii="Times New Roman" w:eastAsiaTheme="majorEastAsia" w:hAnsi="Times New Roman" w:cs="Times New Roman"/>
      <w:b/>
      <w:bCs/>
      <w:color w:val="4F81BD" w:themeColor="accent1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C4982"/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a3">
    <w:name w:val="List Paragraph"/>
    <w:basedOn w:val="a"/>
    <w:uiPriority w:val="34"/>
    <w:qFormat/>
    <w:rsid w:val="00D72519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DD2D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4">
    <w:name w:val="ЦДО_текст"/>
    <w:basedOn w:val="a"/>
    <w:rsid w:val="00807700"/>
    <w:pPr>
      <w:spacing w:after="0" w:line="240" w:lineRule="auto"/>
      <w:ind w:firstLine="567"/>
      <w:jc w:val="both"/>
    </w:pPr>
    <w:rPr>
      <w:rFonts w:ascii="Tahoma" w:eastAsia="Times New Roman" w:hAnsi="Tahoma"/>
      <w:sz w:val="20"/>
      <w:szCs w:val="2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917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Work</cp:lastModifiedBy>
  <cp:revision>2</cp:revision>
  <dcterms:created xsi:type="dcterms:W3CDTF">2021-12-08T09:43:00Z</dcterms:created>
  <dcterms:modified xsi:type="dcterms:W3CDTF">2021-12-08T09:43:00Z</dcterms:modified>
</cp:coreProperties>
</file>